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3E5F4" w14:textId="4153CF8D" w:rsidR="000D4BE0" w:rsidRPr="00A33F88" w:rsidRDefault="00FC0369" w:rsidP="000D4BE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1" locked="0" layoutInCell="1" allowOverlap="1" wp14:anchorId="3A95A90C" wp14:editId="1A83177D">
            <wp:simplePos x="0" y="0"/>
            <wp:positionH relativeFrom="column">
              <wp:posOffset>-32385</wp:posOffset>
            </wp:positionH>
            <wp:positionV relativeFrom="paragraph">
              <wp:posOffset>-1371600</wp:posOffset>
            </wp:positionV>
            <wp:extent cx="2667000" cy="571500"/>
            <wp:effectExtent l="19050" t="0" r="0" b="0"/>
            <wp:wrapTight wrapText="bothSides">
              <wp:wrapPolygon edited="0">
                <wp:start x="-154" y="0"/>
                <wp:lineTo x="-154" y="20880"/>
                <wp:lineTo x="21600" y="20880"/>
                <wp:lineTo x="21600" y="0"/>
                <wp:lineTo x="-154" y="0"/>
              </wp:wrapPolygon>
            </wp:wrapTight>
            <wp:docPr id="3" name="Bild 2" descr="C:\lobo_view\OEE-ZER.kun\{AE790CB1-15FA-4B13-AB11-09EC8AC7ECDA}\6\6E1A5\6E1A7\0\0\62F\0\Logo EKW NEU Briefkopf_gültig ab Augu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lobo_view\OEE-ZER.kun\{AE790CB1-15FA-4B13-AB11-09EC8AC7ECDA}\6\6E1A5\6E1A7\0\0\62F\0\Logo EKW NEU Briefkopf_gültig ab Augus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3853">
        <w:rPr>
          <w:rFonts w:ascii="Arial" w:hAnsi="Arial" w:cs="Arial"/>
          <w:b/>
        </w:rPr>
        <w:t>Medienmitteilung</w:t>
      </w:r>
    </w:p>
    <w:p w14:paraId="76E9951C" w14:textId="5C05C354" w:rsidR="000C323D" w:rsidRDefault="000C323D" w:rsidP="000C323D">
      <w:pPr>
        <w:pStyle w:val="Default"/>
        <w:rPr>
          <w:sz w:val="22"/>
          <w:szCs w:val="22"/>
        </w:rPr>
      </w:pPr>
    </w:p>
    <w:p w14:paraId="64234627" w14:textId="6D0B8F1E" w:rsidR="00BC1AD8" w:rsidRPr="00BC1AD8" w:rsidRDefault="000B0A25" w:rsidP="000C323D">
      <w:pPr>
        <w:pStyle w:val="Default"/>
        <w:rPr>
          <w:b/>
          <w:bCs/>
          <w:sz w:val="22"/>
          <w:szCs w:val="22"/>
        </w:rPr>
      </w:pPr>
      <w:r w:rsidRPr="000B0A25">
        <w:rPr>
          <w:b/>
          <w:bCs/>
          <w:sz w:val="22"/>
          <w:szCs w:val="22"/>
        </w:rPr>
        <w:t xml:space="preserve">Steinschlag- und Lawinenschutz </w:t>
      </w:r>
      <w:r w:rsidR="00F42853">
        <w:rPr>
          <w:b/>
          <w:bCs/>
          <w:sz w:val="22"/>
          <w:szCs w:val="22"/>
        </w:rPr>
        <w:t>beim</w:t>
      </w:r>
      <w:r w:rsidR="005226CD">
        <w:rPr>
          <w:b/>
          <w:bCs/>
          <w:sz w:val="22"/>
          <w:szCs w:val="22"/>
        </w:rPr>
        <w:t xml:space="preserve"> EKW</w:t>
      </w:r>
      <w:r w:rsidR="00F42853">
        <w:rPr>
          <w:b/>
          <w:bCs/>
          <w:sz w:val="22"/>
          <w:szCs w:val="22"/>
        </w:rPr>
        <w:t xml:space="preserve"> </w:t>
      </w:r>
      <w:r w:rsidR="00BC1AD8" w:rsidRPr="00BC1AD8">
        <w:rPr>
          <w:b/>
          <w:bCs/>
          <w:sz w:val="22"/>
          <w:szCs w:val="22"/>
        </w:rPr>
        <w:t>Kraftwerk Ova Spin</w:t>
      </w:r>
    </w:p>
    <w:p w14:paraId="20B42413" w14:textId="77777777" w:rsidR="00BC1AD8" w:rsidRDefault="00BC1AD8" w:rsidP="000C323D">
      <w:pPr>
        <w:pStyle w:val="Default"/>
        <w:rPr>
          <w:sz w:val="22"/>
          <w:szCs w:val="22"/>
        </w:rPr>
      </w:pPr>
    </w:p>
    <w:p w14:paraId="629168E0" w14:textId="0A565700" w:rsidR="00E00A0A" w:rsidRDefault="00E00A0A" w:rsidP="00676280">
      <w:pPr>
        <w:pStyle w:val="Default"/>
        <w:spacing w:line="312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Die Arbeiten zur Ertüchtigung der Lawinen- und Steinschlagschutzverbauungen beim Kraftwerk Ova Spin konnten erfolgreich abgeschlossen werden.</w:t>
      </w:r>
    </w:p>
    <w:p w14:paraId="55C8F800" w14:textId="77777777" w:rsidR="00E00A0A" w:rsidRDefault="00E00A0A" w:rsidP="00676280">
      <w:pPr>
        <w:pStyle w:val="Default"/>
        <w:spacing w:line="312" w:lineRule="auto"/>
        <w:rPr>
          <w:b/>
          <w:bCs/>
          <w:sz w:val="20"/>
          <w:szCs w:val="20"/>
        </w:rPr>
      </w:pPr>
    </w:p>
    <w:p w14:paraId="1D67C4ED" w14:textId="4F277960" w:rsidR="005226CD" w:rsidRDefault="00043C83" w:rsidP="00E00A0A">
      <w:pPr>
        <w:pStyle w:val="Default"/>
        <w:spacing w:line="312" w:lineRule="auto"/>
        <w:rPr>
          <w:sz w:val="20"/>
          <w:szCs w:val="20"/>
        </w:rPr>
      </w:pPr>
      <w:r w:rsidRPr="00043C83">
        <w:rPr>
          <w:sz w:val="20"/>
          <w:szCs w:val="20"/>
        </w:rPr>
        <w:t>Die Stauanlage Ova Spin der Engadiner Kraftwerke AG</w:t>
      </w:r>
      <w:r w:rsidR="005226CD">
        <w:rPr>
          <w:sz w:val="20"/>
          <w:szCs w:val="20"/>
        </w:rPr>
        <w:t xml:space="preserve"> (EKW)</w:t>
      </w:r>
      <w:r w:rsidR="00765C91">
        <w:rPr>
          <w:sz w:val="20"/>
          <w:szCs w:val="20"/>
        </w:rPr>
        <w:t xml:space="preserve">, die </w:t>
      </w:r>
      <w:r w:rsidR="00765C91" w:rsidRPr="00765C91">
        <w:rPr>
          <w:sz w:val="20"/>
          <w:szCs w:val="20"/>
        </w:rPr>
        <w:t xml:space="preserve">sich in der spektakulären </w:t>
      </w:r>
      <w:proofErr w:type="spellStart"/>
      <w:r w:rsidR="00765C91" w:rsidRPr="00765C91">
        <w:rPr>
          <w:sz w:val="20"/>
          <w:szCs w:val="20"/>
        </w:rPr>
        <w:t>Spölschlucht</w:t>
      </w:r>
      <w:proofErr w:type="spellEnd"/>
      <w:r w:rsidR="00765C91" w:rsidRPr="00765C91">
        <w:rPr>
          <w:sz w:val="20"/>
          <w:szCs w:val="20"/>
        </w:rPr>
        <w:t xml:space="preserve"> befindet</w:t>
      </w:r>
      <w:r w:rsidR="00765C91">
        <w:rPr>
          <w:sz w:val="20"/>
          <w:szCs w:val="20"/>
        </w:rPr>
        <w:t xml:space="preserve">, </w:t>
      </w:r>
      <w:r w:rsidRPr="00043C83">
        <w:rPr>
          <w:sz w:val="20"/>
          <w:szCs w:val="20"/>
        </w:rPr>
        <w:t>ist von beiden seitlichen Talflanken durch Steinschlag und Lawinen gefährdet.</w:t>
      </w:r>
      <w:r w:rsidR="005226CD" w:rsidRPr="005226CD">
        <w:rPr>
          <w:sz w:val="20"/>
          <w:szCs w:val="20"/>
        </w:rPr>
        <w:t xml:space="preserve"> </w:t>
      </w:r>
      <w:r w:rsidR="005226CD" w:rsidRPr="001F6FBA">
        <w:rPr>
          <w:sz w:val="20"/>
          <w:szCs w:val="20"/>
        </w:rPr>
        <w:t xml:space="preserve">Um die Sicherheit der Anlagen weiterhin gewährleisten zu können, </w:t>
      </w:r>
      <w:r w:rsidR="005226CD">
        <w:rPr>
          <w:sz w:val="20"/>
          <w:szCs w:val="20"/>
        </w:rPr>
        <w:t>waren</w:t>
      </w:r>
      <w:r w:rsidR="005226CD" w:rsidRPr="001F6FBA">
        <w:rPr>
          <w:sz w:val="20"/>
          <w:szCs w:val="20"/>
        </w:rPr>
        <w:t xml:space="preserve"> bauliche Massnahmen zur Verbesserung der Schutzwirkung </w:t>
      </w:r>
      <w:r w:rsidR="004B01E4">
        <w:rPr>
          <w:sz w:val="20"/>
          <w:szCs w:val="20"/>
        </w:rPr>
        <w:t xml:space="preserve">in Höhe von </w:t>
      </w:r>
      <w:r w:rsidR="004B01E4" w:rsidRPr="00E00A0A">
        <w:rPr>
          <w:sz w:val="20"/>
          <w:szCs w:val="20"/>
        </w:rPr>
        <w:t xml:space="preserve">rund </w:t>
      </w:r>
      <w:r w:rsidR="004B01E4" w:rsidRPr="000022A2">
        <w:rPr>
          <w:sz w:val="20"/>
          <w:szCs w:val="20"/>
        </w:rPr>
        <w:t xml:space="preserve">750'000 Schweizer Franken </w:t>
      </w:r>
      <w:r w:rsidR="005226CD" w:rsidRPr="000022A2">
        <w:rPr>
          <w:sz w:val="20"/>
          <w:szCs w:val="20"/>
        </w:rPr>
        <w:t>notwendig.</w:t>
      </w:r>
    </w:p>
    <w:p w14:paraId="1691DF66" w14:textId="77777777" w:rsidR="000022A2" w:rsidRDefault="000022A2" w:rsidP="00E00A0A">
      <w:pPr>
        <w:pStyle w:val="Default"/>
        <w:spacing w:line="312" w:lineRule="auto"/>
        <w:rPr>
          <w:sz w:val="20"/>
          <w:szCs w:val="20"/>
        </w:rPr>
      </w:pPr>
    </w:p>
    <w:p w14:paraId="45FAC31D" w14:textId="03FDC848" w:rsidR="001F6FBA" w:rsidRDefault="001F6FBA" w:rsidP="00676280">
      <w:pPr>
        <w:pStyle w:val="Default"/>
        <w:spacing w:line="312" w:lineRule="auto"/>
        <w:rPr>
          <w:sz w:val="20"/>
          <w:szCs w:val="20"/>
        </w:rPr>
      </w:pPr>
      <w:r w:rsidRPr="001F6FBA">
        <w:rPr>
          <w:sz w:val="20"/>
          <w:szCs w:val="20"/>
        </w:rPr>
        <w:t>Die Sanierungsmassnahmen umfass</w:t>
      </w:r>
      <w:r w:rsidR="00E00A0A">
        <w:rPr>
          <w:sz w:val="20"/>
          <w:szCs w:val="20"/>
        </w:rPr>
        <w:t>t</w:t>
      </w:r>
      <w:r w:rsidRPr="001F6FBA">
        <w:rPr>
          <w:sz w:val="20"/>
          <w:szCs w:val="20"/>
        </w:rPr>
        <w:t>en den</w:t>
      </w:r>
      <w:r w:rsidR="000022A2">
        <w:rPr>
          <w:sz w:val="20"/>
          <w:szCs w:val="20"/>
        </w:rPr>
        <w:t xml:space="preserve"> Neubau sowie</w:t>
      </w:r>
      <w:r w:rsidRPr="001F6FBA">
        <w:rPr>
          <w:sz w:val="20"/>
          <w:szCs w:val="20"/>
        </w:rPr>
        <w:t xml:space="preserve"> Ersatz von Steinschlagschutznetzen, Fundamenten und Stützen, die Erneuerung der Verankerungs- und Abspannseile, die Reinigung der Schutznetze von Gesteinsschutt sowie die Verankerung von grösseren, losen Felsformationen.</w:t>
      </w:r>
      <w:r>
        <w:rPr>
          <w:sz w:val="20"/>
          <w:szCs w:val="20"/>
        </w:rPr>
        <w:t xml:space="preserve"> Die Arbeiten dauerten ca. </w:t>
      </w:r>
      <w:r w:rsidR="008F560E">
        <w:rPr>
          <w:sz w:val="20"/>
          <w:szCs w:val="20"/>
        </w:rPr>
        <w:t>ein</w:t>
      </w:r>
      <w:r>
        <w:rPr>
          <w:sz w:val="20"/>
          <w:szCs w:val="20"/>
        </w:rPr>
        <w:t xml:space="preserve"> Jahr und konnten Ende November 2024 erfolgreich abgeschlossen werden.</w:t>
      </w:r>
    </w:p>
    <w:p w14:paraId="33924830" w14:textId="4A468DCA" w:rsidR="00172F5B" w:rsidRDefault="00172F5B" w:rsidP="00676280">
      <w:pPr>
        <w:pStyle w:val="Default"/>
        <w:spacing w:line="312" w:lineRule="auto"/>
        <w:rPr>
          <w:sz w:val="20"/>
          <w:szCs w:val="20"/>
        </w:rPr>
      </w:pPr>
    </w:p>
    <w:p w14:paraId="4B307465" w14:textId="100A201F" w:rsidR="00042A20" w:rsidRPr="001427FE" w:rsidRDefault="007032F8" w:rsidP="00676280">
      <w:pPr>
        <w:pStyle w:val="Default"/>
        <w:spacing w:line="312" w:lineRule="auto"/>
        <w:rPr>
          <w:sz w:val="20"/>
          <w:szCs w:val="20"/>
        </w:rPr>
      </w:pPr>
      <w:r w:rsidRPr="001427FE">
        <w:rPr>
          <w:sz w:val="20"/>
          <w:szCs w:val="20"/>
        </w:rPr>
        <w:t xml:space="preserve">Dieses Projekt </w:t>
      </w:r>
      <w:r w:rsidR="008F560E">
        <w:rPr>
          <w:sz w:val="20"/>
          <w:szCs w:val="20"/>
        </w:rPr>
        <w:t>war</w:t>
      </w:r>
      <w:r w:rsidRPr="001427FE">
        <w:rPr>
          <w:sz w:val="20"/>
          <w:szCs w:val="20"/>
        </w:rPr>
        <w:t xml:space="preserve"> eine unabdingbare und sicherheitsrelevante Vorarbeit für die nachfolgend geplanten Sanierungsarbeiten bei der Stauanlage</w:t>
      </w:r>
      <w:r w:rsidR="00D20D02">
        <w:rPr>
          <w:sz w:val="20"/>
          <w:szCs w:val="20"/>
        </w:rPr>
        <w:t xml:space="preserve"> und</w:t>
      </w:r>
      <w:r w:rsidR="005739A0">
        <w:rPr>
          <w:sz w:val="20"/>
          <w:szCs w:val="20"/>
        </w:rPr>
        <w:t xml:space="preserve"> dem</w:t>
      </w:r>
      <w:r w:rsidR="00D20D02">
        <w:rPr>
          <w:sz w:val="20"/>
          <w:szCs w:val="20"/>
        </w:rPr>
        <w:t xml:space="preserve"> Kraftwerk</w:t>
      </w:r>
      <w:r w:rsidRPr="001427FE">
        <w:rPr>
          <w:sz w:val="20"/>
          <w:szCs w:val="20"/>
        </w:rPr>
        <w:t xml:space="preserve"> Ova Spin.</w:t>
      </w:r>
    </w:p>
    <w:p w14:paraId="2786C103" w14:textId="71081B18" w:rsidR="007032F8" w:rsidRDefault="007032F8" w:rsidP="00676280">
      <w:pPr>
        <w:pStyle w:val="Default"/>
        <w:spacing w:line="312" w:lineRule="auto"/>
        <w:rPr>
          <w:sz w:val="20"/>
          <w:szCs w:val="20"/>
        </w:rPr>
      </w:pPr>
    </w:p>
    <w:p w14:paraId="5F0457A9" w14:textId="44A3D69F" w:rsidR="007032F8" w:rsidRDefault="007032F8" w:rsidP="00676280">
      <w:pPr>
        <w:pStyle w:val="Default"/>
        <w:spacing w:line="312" w:lineRule="auto"/>
        <w:rPr>
          <w:sz w:val="20"/>
          <w:szCs w:val="20"/>
        </w:rPr>
      </w:pPr>
    </w:p>
    <w:p w14:paraId="7821D3DD" w14:textId="77777777" w:rsidR="007032F8" w:rsidRDefault="007032F8" w:rsidP="002F3853">
      <w:pPr>
        <w:pStyle w:val="Default"/>
        <w:rPr>
          <w:sz w:val="20"/>
          <w:szCs w:val="20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91"/>
      </w:tblGrid>
      <w:tr w:rsidR="00F43FF8" w:rsidRPr="00FB31B7" w14:paraId="4D9CF9C6" w14:textId="77777777" w:rsidTr="00C26CDE">
        <w:tc>
          <w:tcPr>
            <w:tcW w:w="35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35B1069" w14:textId="33B44B1A" w:rsidR="00855B28" w:rsidRPr="00A33F88" w:rsidRDefault="00855B28" w:rsidP="00D2267C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A0B8A1" w14:textId="6631E510" w:rsidR="007B3658" w:rsidRPr="00BA041F" w:rsidRDefault="00A33F88" w:rsidP="00C26CDE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041F">
              <w:rPr>
                <w:rFonts w:ascii="Arial" w:hAnsi="Arial" w:cs="Arial"/>
                <w:b/>
                <w:sz w:val="20"/>
                <w:szCs w:val="20"/>
              </w:rPr>
              <w:t>Weitere Informationen</w:t>
            </w:r>
          </w:p>
          <w:p w14:paraId="28DB4DDD" w14:textId="4431C731" w:rsidR="007123FE" w:rsidRPr="00BA041F" w:rsidRDefault="009E6D76" w:rsidP="007123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Giacum Krüger</w:t>
            </w:r>
          </w:p>
          <w:p w14:paraId="0046D15C" w14:textId="125DDDAA" w:rsidR="007123FE" w:rsidRPr="00BA041F" w:rsidRDefault="009E6D76" w:rsidP="007123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Direktor</w:t>
            </w:r>
          </w:p>
          <w:p w14:paraId="37DA6122" w14:textId="77777777" w:rsidR="007123FE" w:rsidRPr="00751E99" w:rsidRDefault="007123FE" w:rsidP="007123FE">
            <w:pPr>
              <w:rPr>
                <w:rFonts w:ascii="Arial" w:hAnsi="Arial" w:cs="Arial"/>
                <w:sz w:val="20"/>
                <w:szCs w:val="20"/>
              </w:rPr>
            </w:pPr>
            <w:r w:rsidRPr="00751E99">
              <w:rPr>
                <w:rFonts w:ascii="Arial" w:hAnsi="Arial" w:cs="Arial"/>
                <w:sz w:val="20"/>
                <w:szCs w:val="20"/>
              </w:rPr>
              <w:t>7530 Zernez</w:t>
            </w:r>
          </w:p>
          <w:p w14:paraId="4FCD1D5C" w14:textId="77777777" w:rsidR="007123FE" w:rsidRPr="00751E99" w:rsidRDefault="007123FE" w:rsidP="007123FE">
            <w:p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751E99">
              <w:rPr>
                <w:rFonts w:ascii="Arial" w:hAnsi="Arial" w:cs="Arial"/>
                <w:sz w:val="20"/>
                <w:szCs w:val="20"/>
              </w:rPr>
              <w:t>T:</w:t>
            </w:r>
            <w:r w:rsidRPr="00751E99">
              <w:rPr>
                <w:rFonts w:ascii="Arial" w:hAnsi="Arial" w:cs="Arial"/>
                <w:sz w:val="20"/>
                <w:szCs w:val="20"/>
              </w:rPr>
              <w:tab/>
              <w:t>+41 81 851 43 11</w:t>
            </w:r>
          </w:p>
          <w:p w14:paraId="0AEC29A4" w14:textId="6D39EF02" w:rsidR="007123FE" w:rsidRPr="00BA041F" w:rsidRDefault="007123FE" w:rsidP="007123FE">
            <w:p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751E99">
              <w:rPr>
                <w:rFonts w:ascii="Arial" w:hAnsi="Arial" w:cs="Arial"/>
                <w:sz w:val="20"/>
                <w:szCs w:val="20"/>
              </w:rPr>
              <w:t>M:</w:t>
            </w:r>
            <w:r w:rsidRPr="00751E99">
              <w:rPr>
                <w:rFonts w:ascii="Arial" w:hAnsi="Arial" w:cs="Arial"/>
                <w:sz w:val="20"/>
                <w:szCs w:val="20"/>
              </w:rPr>
              <w:tab/>
              <w:t xml:space="preserve">+41 </w:t>
            </w:r>
            <w:r w:rsidR="009E6D76">
              <w:rPr>
                <w:rFonts w:ascii="Arial" w:hAnsi="Arial" w:cs="Arial"/>
                <w:sz w:val="20"/>
                <w:szCs w:val="20"/>
              </w:rPr>
              <w:t>79 907 55 69</w:t>
            </w:r>
          </w:p>
          <w:p w14:paraId="21063C8A" w14:textId="77777777" w:rsidR="007123FE" w:rsidRPr="00BA041F" w:rsidRDefault="007123FE" w:rsidP="007123FE">
            <w:pPr>
              <w:rPr>
                <w:rFonts w:ascii="Arial" w:hAnsi="Arial" w:cs="Arial"/>
                <w:sz w:val="20"/>
                <w:szCs w:val="20"/>
              </w:rPr>
            </w:pPr>
            <w:r w:rsidRPr="00BA041F">
              <w:rPr>
                <w:rFonts w:ascii="Arial" w:hAnsi="Arial" w:cs="Arial"/>
                <w:sz w:val="20"/>
                <w:szCs w:val="20"/>
              </w:rPr>
              <w:t>info@ekwstrom.ch</w:t>
            </w:r>
          </w:p>
          <w:p w14:paraId="70FDA482" w14:textId="074D4A4F" w:rsidR="00F43FF8" w:rsidRPr="00ED59CB" w:rsidRDefault="007123FE" w:rsidP="007123F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F0AA9">
              <w:rPr>
                <w:rFonts w:ascii="Arial" w:hAnsi="Arial" w:cs="Arial"/>
                <w:sz w:val="20"/>
                <w:szCs w:val="20"/>
              </w:rPr>
              <w:t>www.ekwstrom.c</w:t>
            </w:r>
            <w:r w:rsidRPr="00AA18D6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</w:tbl>
    <w:p w14:paraId="74FF240F" w14:textId="77777777" w:rsidR="00F31AE1" w:rsidRPr="0060011B" w:rsidRDefault="00F31AE1" w:rsidP="0060011B">
      <w:pPr>
        <w:pStyle w:val="Default"/>
        <w:rPr>
          <w:sz w:val="20"/>
          <w:szCs w:val="20"/>
        </w:rPr>
      </w:pPr>
    </w:p>
    <w:p w14:paraId="7B175466" w14:textId="77777777" w:rsidR="00F31AE1" w:rsidRPr="0060011B" w:rsidRDefault="00F31AE1" w:rsidP="0060011B">
      <w:pPr>
        <w:pStyle w:val="Default"/>
        <w:rPr>
          <w:sz w:val="20"/>
          <w:szCs w:val="20"/>
        </w:rPr>
      </w:pPr>
    </w:p>
    <w:p w14:paraId="490DBE1F" w14:textId="77777777" w:rsidR="00F31AE1" w:rsidRPr="0060011B" w:rsidRDefault="00F31AE1" w:rsidP="0060011B">
      <w:pPr>
        <w:pStyle w:val="Default"/>
        <w:rPr>
          <w:sz w:val="20"/>
          <w:szCs w:val="20"/>
        </w:rPr>
      </w:pPr>
    </w:p>
    <w:p w14:paraId="2F4388D9" w14:textId="77777777" w:rsidR="00F31AE1" w:rsidRDefault="00F31AE1" w:rsidP="0060011B">
      <w:pPr>
        <w:pStyle w:val="Default"/>
        <w:rPr>
          <w:sz w:val="20"/>
          <w:szCs w:val="20"/>
        </w:rPr>
      </w:pPr>
    </w:p>
    <w:p w14:paraId="05635AC6" w14:textId="77777777" w:rsidR="005B5868" w:rsidRDefault="005B5868" w:rsidP="0060011B">
      <w:pPr>
        <w:pStyle w:val="Default"/>
        <w:rPr>
          <w:sz w:val="20"/>
          <w:szCs w:val="20"/>
        </w:rPr>
      </w:pPr>
    </w:p>
    <w:p w14:paraId="4F9E1BE5" w14:textId="77777777" w:rsidR="005B5868" w:rsidRDefault="005B5868" w:rsidP="0060011B">
      <w:pPr>
        <w:pStyle w:val="Default"/>
        <w:rPr>
          <w:sz w:val="20"/>
          <w:szCs w:val="20"/>
        </w:rPr>
      </w:pPr>
    </w:p>
    <w:p w14:paraId="7FA10258" w14:textId="77777777" w:rsidR="005B5868" w:rsidRDefault="005B5868" w:rsidP="0060011B">
      <w:pPr>
        <w:pStyle w:val="Default"/>
        <w:rPr>
          <w:sz w:val="20"/>
          <w:szCs w:val="20"/>
        </w:rPr>
      </w:pPr>
    </w:p>
    <w:p w14:paraId="5EE3E839" w14:textId="77777777" w:rsidR="005B5868" w:rsidRDefault="005B5868" w:rsidP="0060011B">
      <w:pPr>
        <w:pStyle w:val="Default"/>
        <w:rPr>
          <w:sz w:val="20"/>
          <w:szCs w:val="20"/>
        </w:rPr>
      </w:pPr>
    </w:p>
    <w:p w14:paraId="6850AF17" w14:textId="77777777" w:rsidR="005B5868" w:rsidRDefault="005B5868" w:rsidP="0060011B">
      <w:pPr>
        <w:pStyle w:val="Default"/>
        <w:rPr>
          <w:sz w:val="20"/>
          <w:szCs w:val="20"/>
        </w:rPr>
      </w:pPr>
    </w:p>
    <w:p w14:paraId="7A5A0422" w14:textId="77777777" w:rsidR="005B5868" w:rsidRDefault="005B5868" w:rsidP="0060011B">
      <w:pPr>
        <w:pStyle w:val="Default"/>
        <w:rPr>
          <w:sz w:val="20"/>
          <w:szCs w:val="20"/>
        </w:rPr>
      </w:pPr>
    </w:p>
    <w:p w14:paraId="3412E9A8" w14:textId="0A9688A4" w:rsidR="00D20D02" w:rsidRDefault="00D20D02" w:rsidP="0060011B">
      <w:pPr>
        <w:pStyle w:val="Default"/>
        <w:rPr>
          <w:sz w:val="20"/>
          <w:szCs w:val="20"/>
        </w:rPr>
      </w:pPr>
    </w:p>
    <w:p w14:paraId="04F36880" w14:textId="77777777" w:rsidR="00B46F19" w:rsidRDefault="00B46F19" w:rsidP="0060011B">
      <w:pPr>
        <w:pStyle w:val="Default"/>
        <w:rPr>
          <w:sz w:val="20"/>
          <w:szCs w:val="20"/>
        </w:rPr>
      </w:pPr>
    </w:p>
    <w:p w14:paraId="50585A87" w14:textId="77777777" w:rsidR="00B46F19" w:rsidRDefault="00B46F19" w:rsidP="0060011B">
      <w:pPr>
        <w:pStyle w:val="Default"/>
        <w:rPr>
          <w:sz w:val="20"/>
          <w:szCs w:val="20"/>
        </w:rPr>
      </w:pPr>
    </w:p>
    <w:p w14:paraId="56A7EA81" w14:textId="77777777" w:rsidR="00B46F19" w:rsidRDefault="00B46F19" w:rsidP="0060011B">
      <w:pPr>
        <w:pStyle w:val="Default"/>
        <w:rPr>
          <w:sz w:val="20"/>
          <w:szCs w:val="20"/>
        </w:rPr>
      </w:pPr>
    </w:p>
    <w:p w14:paraId="28DC5FDA" w14:textId="77777777" w:rsidR="00B46F19" w:rsidRPr="00820AE0" w:rsidRDefault="00B46F19" w:rsidP="00B46F19">
      <w:pPr>
        <w:pStyle w:val="Default"/>
        <w:rPr>
          <w:b/>
          <w:sz w:val="20"/>
          <w:szCs w:val="20"/>
        </w:rPr>
      </w:pPr>
      <w:r w:rsidRPr="00820AE0">
        <w:rPr>
          <w:b/>
          <w:sz w:val="20"/>
          <w:szCs w:val="20"/>
        </w:rPr>
        <w:t>Bilder</w:t>
      </w:r>
    </w:p>
    <w:p w14:paraId="295609E9" w14:textId="77777777" w:rsidR="00B46F19" w:rsidRPr="00820AE0" w:rsidRDefault="00B46F19" w:rsidP="00B46F19">
      <w:pPr>
        <w:pStyle w:val="Default"/>
        <w:numPr>
          <w:ilvl w:val="0"/>
          <w:numId w:val="5"/>
        </w:numPr>
        <w:rPr>
          <w:sz w:val="20"/>
          <w:szCs w:val="20"/>
        </w:rPr>
      </w:pPr>
      <w:r w:rsidRPr="00820AE0">
        <w:rPr>
          <w:sz w:val="20"/>
          <w:szCs w:val="20"/>
        </w:rPr>
        <w:t xml:space="preserve">Die Bilder stehen auf der Webseite </w:t>
      </w:r>
      <w:hyperlink r:id="rId9" w:history="1">
        <w:r w:rsidRPr="00820AE0">
          <w:rPr>
            <w:rStyle w:val="Hyperlink"/>
            <w:sz w:val="20"/>
            <w:szCs w:val="20"/>
          </w:rPr>
          <w:t>https://www.ekwstrom.ch/news</w:t>
        </w:r>
      </w:hyperlink>
      <w:r w:rsidRPr="00820AE0">
        <w:rPr>
          <w:sz w:val="20"/>
          <w:szCs w:val="20"/>
        </w:rPr>
        <w:t xml:space="preserve"> zum Download zur Verfügung.</w:t>
      </w:r>
    </w:p>
    <w:p w14:paraId="64C6EFB5" w14:textId="56C0924B" w:rsidR="00B46F19" w:rsidRDefault="00B46F19" w:rsidP="00B46F19">
      <w:pPr>
        <w:pStyle w:val="Default"/>
        <w:numPr>
          <w:ilvl w:val="0"/>
          <w:numId w:val="5"/>
        </w:numPr>
        <w:rPr>
          <w:sz w:val="20"/>
          <w:szCs w:val="20"/>
        </w:rPr>
      </w:pPr>
      <w:bookmarkStart w:id="0" w:name="_Hlk184975219"/>
      <w:r w:rsidRPr="00820AE0">
        <w:rPr>
          <w:sz w:val="20"/>
          <w:szCs w:val="20"/>
        </w:rPr>
        <w:t>Bildlegende</w:t>
      </w:r>
      <w:r>
        <w:rPr>
          <w:sz w:val="20"/>
          <w:szCs w:val="20"/>
        </w:rPr>
        <w:t xml:space="preserve"> 1</w:t>
      </w:r>
      <w:r w:rsidRPr="00820AE0">
        <w:rPr>
          <w:sz w:val="20"/>
          <w:szCs w:val="20"/>
        </w:rPr>
        <w:t xml:space="preserve">: </w:t>
      </w:r>
      <w:r w:rsidR="001E587E" w:rsidRPr="001E587E">
        <w:rPr>
          <w:sz w:val="20"/>
          <w:szCs w:val="20"/>
        </w:rPr>
        <w:t>Neu errichtetes Stein- und Lawinenschutznetz</w:t>
      </w:r>
    </w:p>
    <w:p w14:paraId="3EE6D835" w14:textId="6C43CE9F" w:rsidR="00B46F19" w:rsidRDefault="00B46F19" w:rsidP="00B46F19">
      <w:pPr>
        <w:pStyle w:val="Default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Bildlegende 2: </w:t>
      </w:r>
      <w:r w:rsidR="001E587E" w:rsidRPr="001E587E">
        <w:rPr>
          <w:sz w:val="20"/>
          <w:szCs w:val="20"/>
        </w:rPr>
        <w:t>Montagearbeiten Steinschlagschutznetz</w:t>
      </w:r>
    </w:p>
    <w:p w14:paraId="02C29BFF" w14:textId="77777777" w:rsidR="001E587E" w:rsidRDefault="00B46F19" w:rsidP="00C12DDA">
      <w:pPr>
        <w:pStyle w:val="Default"/>
        <w:numPr>
          <w:ilvl w:val="0"/>
          <w:numId w:val="5"/>
        </w:numPr>
        <w:rPr>
          <w:sz w:val="20"/>
          <w:szCs w:val="20"/>
        </w:rPr>
      </w:pPr>
      <w:r w:rsidRPr="001E587E">
        <w:rPr>
          <w:sz w:val="20"/>
          <w:szCs w:val="20"/>
        </w:rPr>
        <w:t xml:space="preserve">Bildlegende 3: </w:t>
      </w:r>
      <w:r w:rsidR="001E587E" w:rsidRPr="001E587E">
        <w:rPr>
          <w:sz w:val="20"/>
          <w:szCs w:val="20"/>
        </w:rPr>
        <w:t>Stein- und Lawinenschutznetze oberhalb vom Zugangsgebäude des Kraftwerks Ova Spin</w:t>
      </w:r>
    </w:p>
    <w:p w14:paraId="542B5C3A" w14:textId="63D1BA16" w:rsidR="00B46F19" w:rsidRPr="0060011B" w:rsidRDefault="00C24CC0" w:rsidP="00C86637">
      <w:pPr>
        <w:pStyle w:val="Default"/>
        <w:numPr>
          <w:ilvl w:val="0"/>
          <w:numId w:val="5"/>
        </w:numPr>
        <w:rPr>
          <w:sz w:val="20"/>
          <w:szCs w:val="20"/>
        </w:rPr>
      </w:pPr>
      <w:r w:rsidRPr="001E587E">
        <w:rPr>
          <w:sz w:val="20"/>
          <w:szCs w:val="20"/>
        </w:rPr>
        <w:t xml:space="preserve">Bildlegende 4: </w:t>
      </w:r>
      <w:bookmarkEnd w:id="0"/>
      <w:r w:rsidR="001E587E" w:rsidRPr="001E587E">
        <w:rPr>
          <w:sz w:val="20"/>
          <w:szCs w:val="20"/>
        </w:rPr>
        <w:t>Stein- und Lawinenschutznetze oberhalb der Stauanlage Ova Spin und Fensterstollen «Heller»</w:t>
      </w:r>
    </w:p>
    <w:sectPr w:rsidR="00B46F19" w:rsidRPr="0060011B" w:rsidSect="00D423A1">
      <w:pgSz w:w="11906" w:h="16838"/>
      <w:pgMar w:top="2835" w:right="1418" w:bottom="1134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8C623" w14:textId="77777777" w:rsidR="00421974" w:rsidRDefault="00421974" w:rsidP="0065292F">
      <w:pPr>
        <w:spacing w:after="0" w:line="240" w:lineRule="auto"/>
      </w:pPr>
      <w:r>
        <w:separator/>
      </w:r>
    </w:p>
  </w:endnote>
  <w:endnote w:type="continuationSeparator" w:id="0">
    <w:p w14:paraId="181C4751" w14:textId="77777777" w:rsidR="00421974" w:rsidRDefault="00421974" w:rsidP="0065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018F2" w14:textId="77777777" w:rsidR="00421974" w:rsidRDefault="00421974" w:rsidP="0065292F">
      <w:pPr>
        <w:spacing w:after="0" w:line="240" w:lineRule="auto"/>
      </w:pPr>
      <w:r>
        <w:separator/>
      </w:r>
    </w:p>
  </w:footnote>
  <w:footnote w:type="continuationSeparator" w:id="0">
    <w:p w14:paraId="639AF855" w14:textId="77777777" w:rsidR="00421974" w:rsidRDefault="00421974" w:rsidP="00652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77548"/>
    <w:multiLevelType w:val="multilevel"/>
    <w:tmpl w:val="F108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F31FBE"/>
    <w:multiLevelType w:val="hybridMultilevel"/>
    <w:tmpl w:val="80B4E9DA"/>
    <w:lvl w:ilvl="0" w:tplc="77B4A962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0060D7"/>
    <w:multiLevelType w:val="hybridMultilevel"/>
    <w:tmpl w:val="1AAEF9F6"/>
    <w:lvl w:ilvl="0" w:tplc="7200D14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A33A1"/>
    <w:multiLevelType w:val="hybridMultilevel"/>
    <w:tmpl w:val="83A25E54"/>
    <w:lvl w:ilvl="0" w:tplc="6A5CBEA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49272F"/>
    <w:multiLevelType w:val="hybridMultilevel"/>
    <w:tmpl w:val="C67E42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037519">
    <w:abstractNumId w:val="4"/>
  </w:num>
  <w:num w:numId="2" w16cid:durableId="175268251">
    <w:abstractNumId w:val="0"/>
  </w:num>
  <w:num w:numId="3" w16cid:durableId="463281715">
    <w:abstractNumId w:val="1"/>
  </w:num>
  <w:num w:numId="4" w16cid:durableId="1453749266">
    <w:abstractNumId w:val="3"/>
  </w:num>
  <w:num w:numId="5" w16cid:durableId="419374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AD1"/>
    <w:rsid w:val="00001009"/>
    <w:rsid w:val="000022A2"/>
    <w:rsid w:val="0000553B"/>
    <w:rsid w:val="000136F9"/>
    <w:rsid w:val="00033C03"/>
    <w:rsid w:val="00033FDB"/>
    <w:rsid w:val="0004173F"/>
    <w:rsid w:val="00042A20"/>
    <w:rsid w:val="00043B93"/>
    <w:rsid w:val="00043C83"/>
    <w:rsid w:val="00044DC2"/>
    <w:rsid w:val="00045884"/>
    <w:rsid w:val="0005172E"/>
    <w:rsid w:val="000607F3"/>
    <w:rsid w:val="000656BC"/>
    <w:rsid w:val="00072722"/>
    <w:rsid w:val="000A79DD"/>
    <w:rsid w:val="000B0A25"/>
    <w:rsid w:val="000B0AD1"/>
    <w:rsid w:val="000B5BE7"/>
    <w:rsid w:val="000C2C36"/>
    <w:rsid w:val="000C323D"/>
    <w:rsid w:val="000D4BE0"/>
    <w:rsid w:val="000E1945"/>
    <w:rsid w:val="000F148C"/>
    <w:rsid w:val="000F428E"/>
    <w:rsid w:val="001015BD"/>
    <w:rsid w:val="0011179B"/>
    <w:rsid w:val="0011651F"/>
    <w:rsid w:val="001230DA"/>
    <w:rsid w:val="00123798"/>
    <w:rsid w:val="00130278"/>
    <w:rsid w:val="0013141A"/>
    <w:rsid w:val="00140054"/>
    <w:rsid w:val="001427FE"/>
    <w:rsid w:val="001619E9"/>
    <w:rsid w:val="0016205B"/>
    <w:rsid w:val="00172F5B"/>
    <w:rsid w:val="001A1401"/>
    <w:rsid w:val="001A3CD3"/>
    <w:rsid w:val="001A65AE"/>
    <w:rsid w:val="001B1B02"/>
    <w:rsid w:val="001B4F39"/>
    <w:rsid w:val="001B6BFD"/>
    <w:rsid w:val="001C4DA2"/>
    <w:rsid w:val="001C63A6"/>
    <w:rsid w:val="001C64EB"/>
    <w:rsid w:val="001C685E"/>
    <w:rsid w:val="001D0F12"/>
    <w:rsid w:val="001E0FB8"/>
    <w:rsid w:val="001E1F6F"/>
    <w:rsid w:val="001E3254"/>
    <w:rsid w:val="001E587E"/>
    <w:rsid w:val="001F1820"/>
    <w:rsid w:val="001F6FBA"/>
    <w:rsid w:val="001F7D23"/>
    <w:rsid w:val="002030BA"/>
    <w:rsid w:val="00205BB2"/>
    <w:rsid w:val="00221D14"/>
    <w:rsid w:val="00224163"/>
    <w:rsid w:val="00226100"/>
    <w:rsid w:val="00234F92"/>
    <w:rsid w:val="00237233"/>
    <w:rsid w:val="00241BC9"/>
    <w:rsid w:val="00244141"/>
    <w:rsid w:val="002518C6"/>
    <w:rsid w:val="002570AA"/>
    <w:rsid w:val="0026603E"/>
    <w:rsid w:val="00266C72"/>
    <w:rsid w:val="00283B98"/>
    <w:rsid w:val="00295DBD"/>
    <w:rsid w:val="002A36EC"/>
    <w:rsid w:val="002A5F91"/>
    <w:rsid w:val="002C1545"/>
    <w:rsid w:val="002C179D"/>
    <w:rsid w:val="002C2C5F"/>
    <w:rsid w:val="002C6514"/>
    <w:rsid w:val="002E57A1"/>
    <w:rsid w:val="002E67F7"/>
    <w:rsid w:val="002E7FC7"/>
    <w:rsid w:val="002F3853"/>
    <w:rsid w:val="002F61C7"/>
    <w:rsid w:val="00300B17"/>
    <w:rsid w:val="00301AC9"/>
    <w:rsid w:val="00302DCC"/>
    <w:rsid w:val="00303BD7"/>
    <w:rsid w:val="003111E5"/>
    <w:rsid w:val="00317432"/>
    <w:rsid w:val="00325D87"/>
    <w:rsid w:val="003311F8"/>
    <w:rsid w:val="00334B96"/>
    <w:rsid w:val="00342965"/>
    <w:rsid w:val="003444C2"/>
    <w:rsid w:val="003447F6"/>
    <w:rsid w:val="00350728"/>
    <w:rsid w:val="003532D9"/>
    <w:rsid w:val="00362C98"/>
    <w:rsid w:val="00367FCC"/>
    <w:rsid w:val="00375B21"/>
    <w:rsid w:val="00377018"/>
    <w:rsid w:val="00384E81"/>
    <w:rsid w:val="00385434"/>
    <w:rsid w:val="003903B2"/>
    <w:rsid w:val="0039545B"/>
    <w:rsid w:val="003A5608"/>
    <w:rsid w:val="003B3157"/>
    <w:rsid w:val="003B6599"/>
    <w:rsid w:val="003C2BCD"/>
    <w:rsid w:val="003C4BA2"/>
    <w:rsid w:val="003C5C60"/>
    <w:rsid w:val="003C61D7"/>
    <w:rsid w:val="003D43C3"/>
    <w:rsid w:val="003D7660"/>
    <w:rsid w:val="003E29F2"/>
    <w:rsid w:val="003F0014"/>
    <w:rsid w:val="0041011F"/>
    <w:rsid w:val="00410F99"/>
    <w:rsid w:val="00413126"/>
    <w:rsid w:val="0041589E"/>
    <w:rsid w:val="00420783"/>
    <w:rsid w:val="00421974"/>
    <w:rsid w:val="00436458"/>
    <w:rsid w:val="00436FA1"/>
    <w:rsid w:val="00437357"/>
    <w:rsid w:val="004403B3"/>
    <w:rsid w:val="00441FE9"/>
    <w:rsid w:val="00445B5D"/>
    <w:rsid w:val="00450FC7"/>
    <w:rsid w:val="00452BE4"/>
    <w:rsid w:val="0045431D"/>
    <w:rsid w:val="00455F28"/>
    <w:rsid w:val="00457940"/>
    <w:rsid w:val="0046010D"/>
    <w:rsid w:val="00472EE5"/>
    <w:rsid w:val="004852FB"/>
    <w:rsid w:val="004A0106"/>
    <w:rsid w:val="004A44D9"/>
    <w:rsid w:val="004B01E4"/>
    <w:rsid w:val="004B55B8"/>
    <w:rsid w:val="004D0019"/>
    <w:rsid w:val="004D7440"/>
    <w:rsid w:val="004E273A"/>
    <w:rsid w:val="004F38BA"/>
    <w:rsid w:val="004F5C23"/>
    <w:rsid w:val="004F646B"/>
    <w:rsid w:val="00501722"/>
    <w:rsid w:val="00503622"/>
    <w:rsid w:val="00506842"/>
    <w:rsid w:val="005101CC"/>
    <w:rsid w:val="005141FC"/>
    <w:rsid w:val="005226CD"/>
    <w:rsid w:val="0052426B"/>
    <w:rsid w:val="005251EB"/>
    <w:rsid w:val="00525F88"/>
    <w:rsid w:val="005318AB"/>
    <w:rsid w:val="0053255F"/>
    <w:rsid w:val="00544DDD"/>
    <w:rsid w:val="00550F66"/>
    <w:rsid w:val="005739A0"/>
    <w:rsid w:val="00575F26"/>
    <w:rsid w:val="00577E60"/>
    <w:rsid w:val="00584A26"/>
    <w:rsid w:val="00585FD9"/>
    <w:rsid w:val="005943BD"/>
    <w:rsid w:val="005A0083"/>
    <w:rsid w:val="005A0C7C"/>
    <w:rsid w:val="005A60E2"/>
    <w:rsid w:val="005B21D8"/>
    <w:rsid w:val="005B2F23"/>
    <w:rsid w:val="005B431E"/>
    <w:rsid w:val="005B5868"/>
    <w:rsid w:val="005F0584"/>
    <w:rsid w:val="005F3997"/>
    <w:rsid w:val="005F51AA"/>
    <w:rsid w:val="0060011B"/>
    <w:rsid w:val="00602981"/>
    <w:rsid w:val="00603013"/>
    <w:rsid w:val="006262CF"/>
    <w:rsid w:val="00651629"/>
    <w:rsid w:val="0065292F"/>
    <w:rsid w:val="00652F3E"/>
    <w:rsid w:val="006571A5"/>
    <w:rsid w:val="006571BA"/>
    <w:rsid w:val="00676280"/>
    <w:rsid w:val="00677A6D"/>
    <w:rsid w:val="006830BD"/>
    <w:rsid w:val="00690252"/>
    <w:rsid w:val="00691627"/>
    <w:rsid w:val="006930A2"/>
    <w:rsid w:val="006A2A6E"/>
    <w:rsid w:val="006A3B9F"/>
    <w:rsid w:val="006B0115"/>
    <w:rsid w:val="006C4117"/>
    <w:rsid w:val="006C6269"/>
    <w:rsid w:val="006D0F5B"/>
    <w:rsid w:val="006D7B5F"/>
    <w:rsid w:val="006E0536"/>
    <w:rsid w:val="006E0A36"/>
    <w:rsid w:val="006E2D04"/>
    <w:rsid w:val="006E7EB1"/>
    <w:rsid w:val="007032F8"/>
    <w:rsid w:val="00711194"/>
    <w:rsid w:val="007123FE"/>
    <w:rsid w:val="00714CB1"/>
    <w:rsid w:val="00726F60"/>
    <w:rsid w:val="0073492D"/>
    <w:rsid w:val="00743405"/>
    <w:rsid w:val="0074379E"/>
    <w:rsid w:val="00745A65"/>
    <w:rsid w:val="00750376"/>
    <w:rsid w:val="00751E99"/>
    <w:rsid w:val="00755D11"/>
    <w:rsid w:val="00755E1D"/>
    <w:rsid w:val="007608E7"/>
    <w:rsid w:val="00765C91"/>
    <w:rsid w:val="00772745"/>
    <w:rsid w:val="00776213"/>
    <w:rsid w:val="00776269"/>
    <w:rsid w:val="00782CAC"/>
    <w:rsid w:val="007947AD"/>
    <w:rsid w:val="007A1598"/>
    <w:rsid w:val="007A322E"/>
    <w:rsid w:val="007A5241"/>
    <w:rsid w:val="007A5679"/>
    <w:rsid w:val="007A6CC3"/>
    <w:rsid w:val="007B0A3C"/>
    <w:rsid w:val="007B3658"/>
    <w:rsid w:val="007B40CD"/>
    <w:rsid w:val="007B4BAB"/>
    <w:rsid w:val="007C001D"/>
    <w:rsid w:val="007C1D73"/>
    <w:rsid w:val="007C6678"/>
    <w:rsid w:val="007D0C3E"/>
    <w:rsid w:val="007D3A83"/>
    <w:rsid w:val="007D4BA9"/>
    <w:rsid w:val="007D5385"/>
    <w:rsid w:val="007D5836"/>
    <w:rsid w:val="007E24C1"/>
    <w:rsid w:val="007E6D6D"/>
    <w:rsid w:val="007F34B6"/>
    <w:rsid w:val="00815871"/>
    <w:rsid w:val="008215FB"/>
    <w:rsid w:val="00834BBE"/>
    <w:rsid w:val="0084108F"/>
    <w:rsid w:val="00841452"/>
    <w:rsid w:val="00843F32"/>
    <w:rsid w:val="00845B06"/>
    <w:rsid w:val="00846AC0"/>
    <w:rsid w:val="00855B28"/>
    <w:rsid w:val="008728E0"/>
    <w:rsid w:val="00872DEB"/>
    <w:rsid w:val="008946A7"/>
    <w:rsid w:val="008C5B5A"/>
    <w:rsid w:val="008D0859"/>
    <w:rsid w:val="008D5719"/>
    <w:rsid w:val="008D688B"/>
    <w:rsid w:val="008E6D8A"/>
    <w:rsid w:val="008F16D6"/>
    <w:rsid w:val="008F560E"/>
    <w:rsid w:val="008F7133"/>
    <w:rsid w:val="0090151A"/>
    <w:rsid w:val="00910F21"/>
    <w:rsid w:val="00917A6D"/>
    <w:rsid w:val="009301E1"/>
    <w:rsid w:val="009305AB"/>
    <w:rsid w:val="0093791B"/>
    <w:rsid w:val="00937E59"/>
    <w:rsid w:val="00940586"/>
    <w:rsid w:val="009535A2"/>
    <w:rsid w:val="00963D00"/>
    <w:rsid w:val="00980D1A"/>
    <w:rsid w:val="009812D0"/>
    <w:rsid w:val="00983D0D"/>
    <w:rsid w:val="00990573"/>
    <w:rsid w:val="009A3EB0"/>
    <w:rsid w:val="009A6788"/>
    <w:rsid w:val="009B70AA"/>
    <w:rsid w:val="009C219F"/>
    <w:rsid w:val="009C7124"/>
    <w:rsid w:val="009D2382"/>
    <w:rsid w:val="009D35E5"/>
    <w:rsid w:val="009D6553"/>
    <w:rsid w:val="009E46A3"/>
    <w:rsid w:val="009E6B0A"/>
    <w:rsid w:val="009E6D76"/>
    <w:rsid w:val="009F64FB"/>
    <w:rsid w:val="00A03272"/>
    <w:rsid w:val="00A040AB"/>
    <w:rsid w:val="00A2586B"/>
    <w:rsid w:val="00A27CB9"/>
    <w:rsid w:val="00A33572"/>
    <w:rsid w:val="00A3358F"/>
    <w:rsid w:val="00A33F88"/>
    <w:rsid w:val="00A42424"/>
    <w:rsid w:val="00A4675B"/>
    <w:rsid w:val="00A53732"/>
    <w:rsid w:val="00A54531"/>
    <w:rsid w:val="00A624AF"/>
    <w:rsid w:val="00A644E8"/>
    <w:rsid w:val="00A748D7"/>
    <w:rsid w:val="00A767D1"/>
    <w:rsid w:val="00A807C5"/>
    <w:rsid w:val="00A817D7"/>
    <w:rsid w:val="00A81919"/>
    <w:rsid w:val="00A836E0"/>
    <w:rsid w:val="00AA18D6"/>
    <w:rsid w:val="00AA2C78"/>
    <w:rsid w:val="00AB360A"/>
    <w:rsid w:val="00AB39AE"/>
    <w:rsid w:val="00AB4F24"/>
    <w:rsid w:val="00AB7A68"/>
    <w:rsid w:val="00AC2DC0"/>
    <w:rsid w:val="00AC3732"/>
    <w:rsid w:val="00AC5DDD"/>
    <w:rsid w:val="00AD2143"/>
    <w:rsid w:val="00AD460B"/>
    <w:rsid w:val="00AE38E3"/>
    <w:rsid w:val="00AE3E72"/>
    <w:rsid w:val="00AE7D79"/>
    <w:rsid w:val="00AF63C2"/>
    <w:rsid w:val="00B01E04"/>
    <w:rsid w:val="00B01FD2"/>
    <w:rsid w:val="00B04C01"/>
    <w:rsid w:val="00B0575C"/>
    <w:rsid w:val="00B11A1A"/>
    <w:rsid w:val="00B1446E"/>
    <w:rsid w:val="00B175AE"/>
    <w:rsid w:val="00B27B5F"/>
    <w:rsid w:val="00B3051B"/>
    <w:rsid w:val="00B34E64"/>
    <w:rsid w:val="00B36261"/>
    <w:rsid w:val="00B375CB"/>
    <w:rsid w:val="00B37C86"/>
    <w:rsid w:val="00B40E69"/>
    <w:rsid w:val="00B40FFA"/>
    <w:rsid w:val="00B44744"/>
    <w:rsid w:val="00B4628B"/>
    <w:rsid w:val="00B46F19"/>
    <w:rsid w:val="00B50C65"/>
    <w:rsid w:val="00B5216E"/>
    <w:rsid w:val="00B62EF3"/>
    <w:rsid w:val="00B82A73"/>
    <w:rsid w:val="00B900EB"/>
    <w:rsid w:val="00B905C9"/>
    <w:rsid w:val="00B940F8"/>
    <w:rsid w:val="00B955B2"/>
    <w:rsid w:val="00BA041F"/>
    <w:rsid w:val="00BB0B07"/>
    <w:rsid w:val="00BB1A9A"/>
    <w:rsid w:val="00BC1AD8"/>
    <w:rsid w:val="00BC2674"/>
    <w:rsid w:val="00BC392D"/>
    <w:rsid w:val="00BD3354"/>
    <w:rsid w:val="00BE0CC2"/>
    <w:rsid w:val="00BE6682"/>
    <w:rsid w:val="00BE79CC"/>
    <w:rsid w:val="00BF76B2"/>
    <w:rsid w:val="00C03762"/>
    <w:rsid w:val="00C06C64"/>
    <w:rsid w:val="00C07A50"/>
    <w:rsid w:val="00C211A7"/>
    <w:rsid w:val="00C2242B"/>
    <w:rsid w:val="00C24CC0"/>
    <w:rsid w:val="00C26CDE"/>
    <w:rsid w:val="00C3253E"/>
    <w:rsid w:val="00C35DB3"/>
    <w:rsid w:val="00C37316"/>
    <w:rsid w:val="00C402B4"/>
    <w:rsid w:val="00C4336C"/>
    <w:rsid w:val="00C6588E"/>
    <w:rsid w:val="00C67D7A"/>
    <w:rsid w:val="00C72648"/>
    <w:rsid w:val="00C77EF5"/>
    <w:rsid w:val="00C8175F"/>
    <w:rsid w:val="00C8338F"/>
    <w:rsid w:val="00C87C6B"/>
    <w:rsid w:val="00C92725"/>
    <w:rsid w:val="00C973BA"/>
    <w:rsid w:val="00CA0984"/>
    <w:rsid w:val="00CB07AB"/>
    <w:rsid w:val="00CB5507"/>
    <w:rsid w:val="00CF589D"/>
    <w:rsid w:val="00CF7F50"/>
    <w:rsid w:val="00D10183"/>
    <w:rsid w:val="00D11631"/>
    <w:rsid w:val="00D14256"/>
    <w:rsid w:val="00D20AE0"/>
    <w:rsid w:val="00D20D02"/>
    <w:rsid w:val="00D2267C"/>
    <w:rsid w:val="00D22F99"/>
    <w:rsid w:val="00D4168B"/>
    <w:rsid w:val="00D423A1"/>
    <w:rsid w:val="00D52CCE"/>
    <w:rsid w:val="00D53A19"/>
    <w:rsid w:val="00D552C5"/>
    <w:rsid w:val="00D61E6E"/>
    <w:rsid w:val="00D636D2"/>
    <w:rsid w:val="00D637FF"/>
    <w:rsid w:val="00D66B27"/>
    <w:rsid w:val="00D729FD"/>
    <w:rsid w:val="00D73DED"/>
    <w:rsid w:val="00D77B03"/>
    <w:rsid w:val="00D77B74"/>
    <w:rsid w:val="00DA4F2E"/>
    <w:rsid w:val="00DB7C94"/>
    <w:rsid w:val="00DC1506"/>
    <w:rsid w:val="00DD20E2"/>
    <w:rsid w:val="00DD2ECE"/>
    <w:rsid w:val="00DE5ECC"/>
    <w:rsid w:val="00E00A0A"/>
    <w:rsid w:val="00E07CBD"/>
    <w:rsid w:val="00E10102"/>
    <w:rsid w:val="00E12FCB"/>
    <w:rsid w:val="00E16945"/>
    <w:rsid w:val="00E25FDA"/>
    <w:rsid w:val="00E30B84"/>
    <w:rsid w:val="00E3180B"/>
    <w:rsid w:val="00E36C7B"/>
    <w:rsid w:val="00E41A73"/>
    <w:rsid w:val="00E4313A"/>
    <w:rsid w:val="00E603FD"/>
    <w:rsid w:val="00E82434"/>
    <w:rsid w:val="00E9712B"/>
    <w:rsid w:val="00EA1331"/>
    <w:rsid w:val="00EA2CF0"/>
    <w:rsid w:val="00EA4618"/>
    <w:rsid w:val="00EA795D"/>
    <w:rsid w:val="00ED092D"/>
    <w:rsid w:val="00ED19D4"/>
    <w:rsid w:val="00ED1CA4"/>
    <w:rsid w:val="00ED59CB"/>
    <w:rsid w:val="00ED7BFA"/>
    <w:rsid w:val="00EE5F27"/>
    <w:rsid w:val="00EF135C"/>
    <w:rsid w:val="00F04BAC"/>
    <w:rsid w:val="00F05B35"/>
    <w:rsid w:val="00F05C63"/>
    <w:rsid w:val="00F072ED"/>
    <w:rsid w:val="00F207C3"/>
    <w:rsid w:val="00F22232"/>
    <w:rsid w:val="00F2778F"/>
    <w:rsid w:val="00F31AE1"/>
    <w:rsid w:val="00F40AB7"/>
    <w:rsid w:val="00F4199C"/>
    <w:rsid w:val="00F42853"/>
    <w:rsid w:val="00F43FF8"/>
    <w:rsid w:val="00F523C6"/>
    <w:rsid w:val="00F57D6F"/>
    <w:rsid w:val="00F60CDA"/>
    <w:rsid w:val="00F64F70"/>
    <w:rsid w:val="00F756A6"/>
    <w:rsid w:val="00F77B7C"/>
    <w:rsid w:val="00F84FDE"/>
    <w:rsid w:val="00F856BB"/>
    <w:rsid w:val="00F87D4A"/>
    <w:rsid w:val="00F90862"/>
    <w:rsid w:val="00F96298"/>
    <w:rsid w:val="00F97E3B"/>
    <w:rsid w:val="00FA311F"/>
    <w:rsid w:val="00FA4476"/>
    <w:rsid w:val="00FA476A"/>
    <w:rsid w:val="00FB2899"/>
    <w:rsid w:val="00FB31B7"/>
    <w:rsid w:val="00FB57B8"/>
    <w:rsid w:val="00FC0369"/>
    <w:rsid w:val="00FC644B"/>
    <w:rsid w:val="00FC6FD0"/>
    <w:rsid w:val="00FD01E8"/>
    <w:rsid w:val="00FD314E"/>
    <w:rsid w:val="00FD77EB"/>
    <w:rsid w:val="00FE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;"/>
  <w14:docId w14:val="489BF5AD"/>
  <w15:docId w15:val="{05E53294-F30F-4E30-B82A-B7D361AD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74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3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73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73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3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35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756A6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5292F"/>
  </w:style>
  <w:style w:type="paragraph" w:styleId="Fuzeile">
    <w:name w:val="footer"/>
    <w:basedOn w:val="Standard"/>
    <w:link w:val="FuzeileZchn"/>
    <w:uiPriority w:val="99"/>
    <w:semiHidden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5292F"/>
  </w:style>
  <w:style w:type="paragraph" w:customStyle="1" w:styleId="Default">
    <w:name w:val="Default"/>
    <w:rsid w:val="000C3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A2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75F26"/>
    <w:pPr>
      <w:spacing w:after="0" w:line="240" w:lineRule="auto"/>
      <w:ind w:left="720"/>
    </w:pPr>
    <w:rPr>
      <w:rFonts w:ascii="Calibri" w:eastAsiaTheme="minorHAnsi" w:hAnsi="Calibri" w:cs="Times New Roman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7D7A"/>
    <w:rPr>
      <w:color w:val="605E5C"/>
      <w:shd w:val="clear" w:color="auto" w:fill="E1DFDD"/>
    </w:rPr>
  </w:style>
  <w:style w:type="paragraph" w:customStyle="1" w:styleId="EKWLauftext">
    <w:name w:val="EKW_Lauftext"/>
    <w:basedOn w:val="Standard"/>
    <w:link w:val="EKWLauftextZchn"/>
    <w:uiPriority w:val="4"/>
    <w:qFormat/>
    <w:rsid w:val="005251EB"/>
    <w:pPr>
      <w:spacing w:after="0" w:line="260" w:lineRule="exact"/>
      <w:ind w:left="658"/>
    </w:pPr>
    <w:rPr>
      <w:rFonts w:ascii="Arial" w:hAnsi="Arial"/>
      <w:sz w:val="20"/>
      <w:szCs w:val="24"/>
      <w:lang w:eastAsia="ja-JP"/>
    </w:rPr>
  </w:style>
  <w:style w:type="character" w:customStyle="1" w:styleId="EKWLauftextZchn">
    <w:name w:val="EKW_Lauftext Zchn"/>
    <w:basedOn w:val="Absatz-Standardschriftart"/>
    <w:link w:val="EKWLauftext"/>
    <w:uiPriority w:val="4"/>
    <w:rsid w:val="005251EB"/>
    <w:rPr>
      <w:rFonts w:ascii="Arial" w:hAnsi="Arial"/>
      <w:sz w:val="20"/>
      <w:szCs w:val="24"/>
      <w:lang w:eastAsia="ja-JP"/>
    </w:rPr>
  </w:style>
  <w:style w:type="paragraph" w:styleId="berarbeitung">
    <w:name w:val="Revision"/>
    <w:hidden/>
    <w:uiPriority w:val="99"/>
    <w:semiHidden/>
    <w:rsid w:val="00D20D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kwstrom.ch/news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7C65B-4890-4517-B958-98639AA27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Kantonale Verwaltung Graubünden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</dc:creator>
  <cp:lastModifiedBy>Seraina Kuntner</cp:lastModifiedBy>
  <cp:revision>89</cp:revision>
  <cp:lastPrinted>2022-09-20T09:05:00Z</cp:lastPrinted>
  <dcterms:created xsi:type="dcterms:W3CDTF">2017-09-21T12:50:00Z</dcterms:created>
  <dcterms:modified xsi:type="dcterms:W3CDTF">2024-12-13T09:19:00Z</dcterms:modified>
</cp:coreProperties>
</file>